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0" w:rsidRDefault="00D11390">
      <w:pPr>
        <w:pStyle w:val="Default"/>
        <w:outlineLvl w:val="0"/>
        <w:rPr>
          <w:b/>
          <w:bCs/>
          <w:sz w:val="28"/>
          <w:szCs w:val="28"/>
        </w:rPr>
      </w:pPr>
      <w:r w:rsidRPr="00D11390">
        <w:rPr>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50.25pt;visibility:visible;mso-wrap-style:square">
            <v:imagedata r:id="rId8" o:title=""/>
          </v:shape>
        </w:pict>
      </w:r>
    </w:p>
    <w:p w:rsidR="00D11390" w:rsidRDefault="00D11390">
      <w:pPr>
        <w:pStyle w:val="Default"/>
        <w:jc w:val="right"/>
        <w:outlineLvl w:val="0"/>
        <w:rPr>
          <w:b/>
          <w:bCs/>
          <w:sz w:val="28"/>
          <w:szCs w:val="28"/>
        </w:rPr>
      </w:pPr>
    </w:p>
    <w:p w:rsidR="00D11390" w:rsidRDefault="00654B46">
      <w:pPr>
        <w:pStyle w:val="Default"/>
        <w:jc w:val="right"/>
        <w:outlineLvl w:val="0"/>
        <w:rPr>
          <w:b/>
          <w:bCs/>
          <w:sz w:val="28"/>
          <w:szCs w:val="28"/>
        </w:rPr>
      </w:pPr>
      <w:r>
        <w:rPr>
          <w:b/>
          <w:bCs/>
          <w:sz w:val="28"/>
          <w:szCs w:val="28"/>
        </w:rPr>
        <w:t>Press Release</w:t>
      </w:r>
    </w:p>
    <w:p w:rsidR="00D11390" w:rsidRDefault="00D11390">
      <w:pPr>
        <w:pStyle w:val="Default"/>
        <w:jc w:val="right"/>
        <w:outlineLvl w:val="0"/>
        <w:rPr>
          <w:b/>
          <w:bCs/>
          <w:sz w:val="28"/>
          <w:szCs w:val="28"/>
        </w:rPr>
      </w:pPr>
    </w:p>
    <w:p w:rsidR="00D11390" w:rsidRDefault="00890306">
      <w:pPr>
        <w:pStyle w:val="Default"/>
        <w:jc w:val="center"/>
        <w:outlineLvl w:val="0"/>
        <w:rPr>
          <w:b/>
          <w:bCs/>
          <w:color w:val="C00000"/>
          <w:sz w:val="28"/>
          <w:szCs w:val="28"/>
        </w:rPr>
      </w:pPr>
      <w:r>
        <w:rPr>
          <w:b/>
          <w:bCs/>
          <w:color w:val="C00000"/>
          <w:sz w:val="28"/>
          <w:szCs w:val="28"/>
        </w:rPr>
        <w:t>Embargoed until 6.a.m 31</w:t>
      </w:r>
      <w:r w:rsidR="00EF607A" w:rsidRPr="00EF607A">
        <w:rPr>
          <w:b/>
          <w:bCs/>
          <w:color w:val="C00000"/>
          <w:sz w:val="28"/>
          <w:szCs w:val="28"/>
          <w:vertAlign w:val="superscript"/>
        </w:rPr>
        <w:t>st</w:t>
      </w:r>
      <w:r>
        <w:rPr>
          <w:b/>
          <w:bCs/>
          <w:color w:val="C00000"/>
          <w:sz w:val="28"/>
          <w:szCs w:val="28"/>
        </w:rPr>
        <w:t xml:space="preserve"> October 2016</w:t>
      </w:r>
    </w:p>
    <w:p w:rsidR="00890306" w:rsidRDefault="00890306" w:rsidP="00906FF3">
      <w:pPr>
        <w:pStyle w:val="Default"/>
        <w:jc w:val="center"/>
        <w:outlineLvl w:val="0"/>
        <w:rPr>
          <w:b/>
          <w:bCs/>
          <w:sz w:val="28"/>
          <w:szCs w:val="28"/>
        </w:rPr>
      </w:pPr>
    </w:p>
    <w:p w:rsidR="00530E61" w:rsidRDefault="00530E61" w:rsidP="00906FF3">
      <w:pPr>
        <w:pStyle w:val="Default"/>
        <w:jc w:val="center"/>
        <w:outlineLvl w:val="0"/>
        <w:rPr>
          <w:b/>
          <w:bCs/>
          <w:sz w:val="28"/>
          <w:szCs w:val="28"/>
        </w:rPr>
      </w:pPr>
      <w:r>
        <w:rPr>
          <w:b/>
          <w:bCs/>
          <w:sz w:val="28"/>
          <w:szCs w:val="28"/>
        </w:rPr>
        <w:t xml:space="preserve">Working age welfare and working age self care: </w:t>
      </w:r>
    </w:p>
    <w:p w:rsidR="009D5130" w:rsidRDefault="00530E61" w:rsidP="00906FF3">
      <w:pPr>
        <w:pStyle w:val="Default"/>
        <w:jc w:val="center"/>
        <w:outlineLvl w:val="0"/>
        <w:rPr>
          <w:b/>
          <w:bCs/>
          <w:sz w:val="28"/>
          <w:szCs w:val="28"/>
        </w:rPr>
      </w:pPr>
      <w:r>
        <w:rPr>
          <w:b/>
          <w:bCs/>
          <w:sz w:val="28"/>
          <w:szCs w:val="28"/>
        </w:rPr>
        <w:t>Action</w:t>
      </w:r>
      <w:r w:rsidR="009D5130">
        <w:rPr>
          <w:b/>
          <w:bCs/>
          <w:sz w:val="28"/>
          <w:szCs w:val="28"/>
        </w:rPr>
        <w:t xml:space="preserve"> needed to tackle financial resilience in the home</w:t>
      </w:r>
    </w:p>
    <w:p w:rsidR="009D5130" w:rsidRDefault="009D5130" w:rsidP="00735B31">
      <w:pPr>
        <w:pStyle w:val="Default"/>
        <w:jc w:val="center"/>
        <w:rPr>
          <w:b/>
          <w:bCs/>
          <w:sz w:val="28"/>
          <w:szCs w:val="28"/>
        </w:rPr>
      </w:pPr>
    </w:p>
    <w:p w:rsidR="009D5130" w:rsidRPr="008C618A" w:rsidRDefault="009D5130" w:rsidP="00735B31">
      <w:pPr>
        <w:pStyle w:val="Default"/>
        <w:numPr>
          <w:ilvl w:val="0"/>
          <w:numId w:val="1"/>
        </w:numPr>
        <w:spacing w:line="360" w:lineRule="auto"/>
        <w:rPr>
          <w:b/>
          <w:bCs/>
          <w:sz w:val="22"/>
          <w:szCs w:val="22"/>
        </w:rPr>
      </w:pPr>
      <w:r w:rsidRPr="008C618A">
        <w:rPr>
          <w:b/>
          <w:bCs/>
          <w:sz w:val="22"/>
          <w:szCs w:val="22"/>
        </w:rPr>
        <w:t xml:space="preserve">A million people suffer a prolonged absence from work each year due to sickness, but </w:t>
      </w:r>
      <w:r>
        <w:rPr>
          <w:b/>
          <w:bCs/>
          <w:sz w:val="22"/>
          <w:szCs w:val="22"/>
        </w:rPr>
        <w:t>only</w:t>
      </w:r>
      <w:r>
        <w:rPr>
          <w:b/>
          <w:sz w:val="22"/>
          <w:szCs w:val="22"/>
        </w:rPr>
        <w:t xml:space="preserve"> one</w:t>
      </w:r>
      <w:r w:rsidRPr="008C618A">
        <w:rPr>
          <w:b/>
          <w:sz w:val="22"/>
          <w:szCs w:val="22"/>
        </w:rPr>
        <w:t xml:space="preserve"> in ten is covered by insurance</w:t>
      </w:r>
    </w:p>
    <w:p w:rsidR="009D5130" w:rsidRPr="008C618A" w:rsidRDefault="009D5130" w:rsidP="00735B31">
      <w:pPr>
        <w:pStyle w:val="Default"/>
        <w:numPr>
          <w:ilvl w:val="0"/>
          <w:numId w:val="1"/>
        </w:numPr>
        <w:spacing w:line="360" w:lineRule="auto"/>
        <w:rPr>
          <w:b/>
          <w:bCs/>
          <w:sz w:val="22"/>
          <w:szCs w:val="22"/>
        </w:rPr>
      </w:pPr>
      <w:r w:rsidRPr="00294F53">
        <w:rPr>
          <w:b/>
          <w:sz w:val="22"/>
          <w:szCs w:val="22"/>
        </w:rPr>
        <w:t>Someone who is off work for six months could be £9,000 out of pocket</w:t>
      </w:r>
    </w:p>
    <w:p w:rsidR="009D5130" w:rsidRPr="00294F53" w:rsidRDefault="009D5130" w:rsidP="00735B31">
      <w:pPr>
        <w:pStyle w:val="Default"/>
        <w:numPr>
          <w:ilvl w:val="0"/>
          <w:numId w:val="1"/>
        </w:numPr>
        <w:spacing w:line="360" w:lineRule="auto"/>
        <w:rPr>
          <w:b/>
          <w:bCs/>
          <w:sz w:val="22"/>
          <w:szCs w:val="22"/>
        </w:rPr>
      </w:pPr>
      <w:r>
        <w:rPr>
          <w:b/>
          <w:sz w:val="22"/>
          <w:szCs w:val="22"/>
        </w:rPr>
        <w:t>Report examines the future of financial provision for those too ill to work</w:t>
      </w:r>
    </w:p>
    <w:p w:rsidR="009D5130" w:rsidRPr="00C16B7A" w:rsidRDefault="009D5130" w:rsidP="00735B31">
      <w:pPr>
        <w:pStyle w:val="Default"/>
        <w:spacing w:line="360" w:lineRule="auto"/>
        <w:jc w:val="center"/>
        <w:rPr>
          <w:sz w:val="22"/>
          <w:szCs w:val="22"/>
        </w:rPr>
      </w:pPr>
    </w:p>
    <w:p w:rsidR="009D5130" w:rsidRDefault="009D5130" w:rsidP="00735B31">
      <w:pPr>
        <w:pStyle w:val="Default"/>
        <w:spacing w:line="360" w:lineRule="auto"/>
        <w:rPr>
          <w:color w:val="auto"/>
          <w:sz w:val="22"/>
          <w:szCs w:val="22"/>
        </w:rPr>
      </w:pPr>
      <w:r>
        <w:rPr>
          <w:color w:val="auto"/>
          <w:sz w:val="22"/>
          <w:szCs w:val="22"/>
        </w:rPr>
        <w:t xml:space="preserve">A new report commissioned by the </w:t>
      </w:r>
      <w:r w:rsidRPr="001B088C">
        <w:rPr>
          <w:color w:val="auto"/>
          <w:sz w:val="22"/>
          <w:szCs w:val="22"/>
        </w:rPr>
        <w:t>Chartered Insurance Institute</w:t>
      </w:r>
      <w:r>
        <w:rPr>
          <w:color w:val="auto"/>
          <w:sz w:val="22"/>
          <w:szCs w:val="22"/>
        </w:rPr>
        <w:t xml:space="preserve"> and authored by SAMI Consulting, </w:t>
      </w:r>
      <w:r w:rsidRPr="001B088C">
        <w:rPr>
          <w:color w:val="auto"/>
          <w:sz w:val="22"/>
          <w:szCs w:val="22"/>
        </w:rPr>
        <w:t>tackl</w:t>
      </w:r>
      <w:r>
        <w:rPr>
          <w:color w:val="auto"/>
          <w:sz w:val="22"/>
          <w:szCs w:val="22"/>
        </w:rPr>
        <w:t>es</w:t>
      </w:r>
      <w:r w:rsidRPr="001B088C">
        <w:rPr>
          <w:color w:val="auto"/>
          <w:sz w:val="22"/>
          <w:szCs w:val="22"/>
        </w:rPr>
        <w:t xml:space="preserve"> the issue of financial resilience among British households and </w:t>
      </w:r>
      <w:r>
        <w:rPr>
          <w:color w:val="auto"/>
          <w:sz w:val="22"/>
          <w:szCs w:val="22"/>
        </w:rPr>
        <w:t xml:space="preserve">calls for </w:t>
      </w:r>
      <w:r w:rsidRPr="001B088C">
        <w:rPr>
          <w:color w:val="auto"/>
          <w:sz w:val="22"/>
          <w:szCs w:val="22"/>
        </w:rPr>
        <w:t>a taskforce</w:t>
      </w:r>
      <w:r>
        <w:rPr>
          <w:color w:val="auto"/>
          <w:sz w:val="22"/>
          <w:szCs w:val="22"/>
        </w:rPr>
        <w:t xml:space="preserve"> to be established, involving the Government</w:t>
      </w:r>
      <w:r w:rsidR="00530E61">
        <w:rPr>
          <w:color w:val="auto"/>
          <w:sz w:val="22"/>
          <w:szCs w:val="22"/>
        </w:rPr>
        <w:t xml:space="preserve">, </w:t>
      </w:r>
      <w:r w:rsidR="00530E61" w:rsidRPr="001B088C">
        <w:rPr>
          <w:color w:val="auto"/>
          <w:sz w:val="22"/>
          <w:szCs w:val="22"/>
        </w:rPr>
        <w:t>which</w:t>
      </w:r>
      <w:r w:rsidRPr="001B088C">
        <w:rPr>
          <w:color w:val="auto"/>
          <w:sz w:val="22"/>
          <w:szCs w:val="22"/>
        </w:rPr>
        <w:t xml:space="preserve"> will </w:t>
      </w:r>
      <w:r>
        <w:rPr>
          <w:color w:val="auto"/>
          <w:sz w:val="22"/>
          <w:szCs w:val="22"/>
        </w:rPr>
        <w:t xml:space="preserve">bring change to means-testing rules and help to create a </w:t>
      </w:r>
      <w:r w:rsidRPr="001B088C">
        <w:rPr>
          <w:color w:val="auto"/>
          <w:sz w:val="22"/>
          <w:szCs w:val="22"/>
        </w:rPr>
        <w:t xml:space="preserve">welfare system that best serves the public interest. </w:t>
      </w:r>
    </w:p>
    <w:p w:rsidR="009D5130" w:rsidRDefault="009D5130" w:rsidP="00735B31">
      <w:pPr>
        <w:pStyle w:val="Default"/>
        <w:spacing w:line="360" w:lineRule="auto"/>
        <w:rPr>
          <w:color w:val="auto"/>
          <w:sz w:val="22"/>
          <w:szCs w:val="22"/>
        </w:rPr>
      </w:pPr>
    </w:p>
    <w:p w:rsidR="009D5130" w:rsidRDefault="009D5130" w:rsidP="005356E2">
      <w:pPr>
        <w:spacing w:line="360" w:lineRule="auto"/>
        <w:rPr>
          <w:rFonts w:ascii="Arial" w:hAnsi="Arial" w:cs="Arial"/>
          <w:sz w:val="22"/>
          <w:szCs w:val="22"/>
        </w:rPr>
      </w:pPr>
      <w:r>
        <w:rPr>
          <w:rFonts w:ascii="Arial" w:hAnsi="Arial" w:cs="Arial"/>
          <w:sz w:val="22"/>
          <w:szCs w:val="22"/>
        </w:rPr>
        <w:t xml:space="preserve">Launched today, the </w:t>
      </w:r>
      <w:r w:rsidRPr="000248F2">
        <w:rPr>
          <w:rFonts w:ascii="Arial" w:hAnsi="Arial" w:cs="Arial"/>
          <w:sz w:val="22"/>
          <w:szCs w:val="22"/>
        </w:rPr>
        <w:t xml:space="preserve">Building Resilient </w:t>
      </w:r>
      <w:r w:rsidR="00530E61" w:rsidRPr="000248F2">
        <w:rPr>
          <w:rFonts w:ascii="Arial" w:hAnsi="Arial" w:cs="Arial"/>
          <w:sz w:val="22"/>
          <w:szCs w:val="22"/>
        </w:rPr>
        <w:t>Households report</w:t>
      </w:r>
      <w:r>
        <w:rPr>
          <w:rFonts w:ascii="Arial" w:hAnsi="Arial" w:cs="Arial"/>
          <w:sz w:val="22"/>
          <w:szCs w:val="22"/>
        </w:rPr>
        <w:t xml:space="preserve"> </w:t>
      </w:r>
      <w:r w:rsidRPr="001B088C">
        <w:rPr>
          <w:rFonts w:ascii="Arial" w:hAnsi="Arial" w:cs="Arial"/>
          <w:sz w:val="22"/>
          <w:szCs w:val="22"/>
        </w:rPr>
        <w:t xml:space="preserve">seeks to understand the factors affecting resilience to sickness absence and what can be done to help more families weather the effects of this in future. </w:t>
      </w:r>
    </w:p>
    <w:p w:rsidR="009D5130" w:rsidRDefault="009D5130" w:rsidP="00735B31">
      <w:pPr>
        <w:pStyle w:val="Default"/>
        <w:spacing w:line="360" w:lineRule="auto"/>
        <w:rPr>
          <w:color w:val="auto"/>
          <w:sz w:val="22"/>
          <w:szCs w:val="22"/>
        </w:rPr>
      </w:pPr>
    </w:p>
    <w:p w:rsidR="009D5130" w:rsidRDefault="009D5130" w:rsidP="00735B31">
      <w:pPr>
        <w:pStyle w:val="Default"/>
        <w:spacing w:line="360" w:lineRule="auto"/>
        <w:rPr>
          <w:sz w:val="22"/>
          <w:szCs w:val="22"/>
        </w:rPr>
      </w:pPr>
      <w:r>
        <w:rPr>
          <w:color w:val="auto"/>
          <w:sz w:val="22"/>
          <w:szCs w:val="22"/>
        </w:rPr>
        <w:t>It is sponsored by the Income Protection Task Force</w:t>
      </w:r>
      <w:r w:rsidR="00994665">
        <w:rPr>
          <w:color w:val="auto"/>
          <w:sz w:val="22"/>
          <w:szCs w:val="22"/>
        </w:rPr>
        <w:t xml:space="preserve"> (IPTF)</w:t>
      </w:r>
      <w:r>
        <w:rPr>
          <w:color w:val="auto"/>
          <w:sz w:val="22"/>
          <w:szCs w:val="22"/>
        </w:rPr>
        <w:t xml:space="preserve"> Welfare Working Group  and a number of </w:t>
      </w:r>
      <w:r w:rsidR="00994665">
        <w:rPr>
          <w:color w:val="auto"/>
          <w:sz w:val="22"/>
          <w:szCs w:val="22"/>
        </w:rPr>
        <w:t>IPTF</w:t>
      </w:r>
      <w:r>
        <w:rPr>
          <w:color w:val="auto"/>
          <w:sz w:val="22"/>
          <w:szCs w:val="22"/>
        </w:rPr>
        <w:t xml:space="preserve">  members, namely</w:t>
      </w:r>
      <w:r w:rsidR="00530E61">
        <w:rPr>
          <w:color w:val="auto"/>
          <w:sz w:val="22"/>
          <w:szCs w:val="22"/>
        </w:rPr>
        <w:t xml:space="preserve"> </w:t>
      </w:r>
      <w:r w:rsidRPr="001B088C">
        <w:rPr>
          <w:sz w:val="22"/>
          <w:szCs w:val="22"/>
        </w:rPr>
        <w:t>Scottish Widows, Aviv</w:t>
      </w:r>
      <w:r>
        <w:rPr>
          <w:sz w:val="22"/>
          <w:szCs w:val="22"/>
        </w:rPr>
        <w:t xml:space="preserve">a, LV=, The Exeter, </w:t>
      </w:r>
      <w:r w:rsidRPr="001B088C">
        <w:rPr>
          <w:sz w:val="22"/>
          <w:szCs w:val="22"/>
        </w:rPr>
        <w:t>British Friendly</w:t>
      </w:r>
      <w:r>
        <w:rPr>
          <w:sz w:val="22"/>
          <w:szCs w:val="22"/>
        </w:rPr>
        <w:t xml:space="preserve"> and Swiss Re, all of which worked on the ground breaking ‘Seven Families’ initiative that highlighted the financial vulnerability of long-term illness and disability.</w:t>
      </w:r>
    </w:p>
    <w:p w:rsidR="009D5130" w:rsidRPr="001B088C" w:rsidRDefault="009D5130" w:rsidP="00735B31">
      <w:pPr>
        <w:spacing w:line="360" w:lineRule="auto"/>
        <w:rPr>
          <w:rFonts w:ascii="Arial" w:hAnsi="Arial" w:cs="Arial"/>
          <w:sz w:val="22"/>
          <w:szCs w:val="22"/>
        </w:rPr>
      </w:pPr>
    </w:p>
    <w:p w:rsidR="009D5130" w:rsidRDefault="009D5130" w:rsidP="00735B31">
      <w:pPr>
        <w:spacing w:line="360" w:lineRule="auto"/>
        <w:rPr>
          <w:rFonts w:ascii="Arial" w:hAnsi="Arial" w:cs="Arial"/>
          <w:bCs/>
          <w:sz w:val="22"/>
          <w:szCs w:val="22"/>
        </w:rPr>
      </w:pPr>
      <w:r>
        <w:rPr>
          <w:rFonts w:ascii="Arial" w:hAnsi="Arial" w:cs="Arial"/>
          <w:sz w:val="22"/>
          <w:szCs w:val="22"/>
        </w:rPr>
        <w:t>A million people suffer</w:t>
      </w:r>
      <w:r w:rsidRPr="007C20C7">
        <w:rPr>
          <w:rFonts w:ascii="Arial" w:hAnsi="Arial" w:cs="Arial"/>
          <w:sz w:val="22"/>
          <w:szCs w:val="22"/>
        </w:rPr>
        <w:t xml:space="preserve"> a prolonged absence from work due to sickness each year</w:t>
      </w:r>
      <w:r w:rsidRPr="007C20C7">
        <w:rPr>
          <w:rStyle w:val="FootnoteReference"/>
          <w:rFonts w:ascii="Arial" w:hAnsi="Arial" w:cs="Arial"/>
          <w:sz w:val="22"/>
          <w:szCs w:val="22"/>
        </w:rPr>
        <w:footnoteReference w:id="2"/>
      </w:r>
      <w:r w:rsidRPr="007C20C7">
        <w:rPr>
          <w:rFonts w:ascii="Arial" w:hAnsi="Arial" w:cs="Arial"/>
          <w:sz w:val="22"/>
          <w:szCs w:val="22"/>
        </w:rPr>
        <w:t>, but only one person in ten is covered by income protection insurance</w:t>
      </w:r>
      <w:r w:rsidRPr="007C20C7">
        <w:rPr>
          <w:rStyle w:val="FootnoteReference"/>
          <w:rFonts w:ascii="Arial" w:hAnsi="Arial" w:cs="Arial"/>
          <w:sz w:val="22"/>
          <w:szCs w:val="22"/>
        </w:rPr>
        <w:footnoteReference w:id="3"/>
      </w:r>
      <w:r w:rsidRPr="007C20C7">
        <w:rPr>
          <w:rFonts w:ascii="Arial" w:hAnsi="Arial" w:cs="Arial"/>
          <w:sz w:val="22"/>
          <w:szCs w:val="22"/>
        </w:rPr>
        <w:t>, leading to many families experiencing financial hardship</w:t>
      </w:r>
      <w:r>
        <w:rPr>
          <w:rFonts w:ascii="Arial" w:hAnsi="Arial" w:cs="Arial"/>
          <w:sz w:val="22"/>
          <w:szCs w:val="22"/>
        </w:rPr>
        <w:t xml:space="preserve">. </w:t>
      </w:r>
      <w:r>
        <w:rPr>
          <w:rFonts w:ascii="Arial" w:hAnsi="Arial" w:cs="Arial"/>
          <w:bCs/>
          <w:sz w:val="22"/>
          <w:szCs w:val="22"/>
        </w:rPr>
        <w:t>A fortunate minority will continue to be paid by their employer, but most have to rely initially on Statutory Sick Pay of £88 a week, which means a fall of £325 week for the average earner and a loss of £9,000 for someone who is off for six months</w:t>
      </w:r>
      <w:r w:rsidRPr="007C20C7">
        <w:rPr>
          <w:rStyle w:val="FootnoteReference"/>
          <w:rFonts w:ascii="Arial" w:hAnsi="Arial" w:cs="Arial"/>
          <w:sz w:val="22"/>
          <w:szCs w:val="22"/>
        </w:rPr>
        <w:footnoteReference w:id="4"/>
      </w:r>
      <w:r>
        <w:rPr>
          <w:rFonts w:ascii="Arial" w:hAnsi="Arial" w:cs="Arial"/>
          <w:bCs/>
          <w:sz w:val="22"/>
          <w:szCs w:val="22"/>
        </w:rPr>
        <w:t xml:space="preserve">.  </w:t>
      </w:r>
    </w:p>
    <w:p w:rsidR="009D5130" w:rsidRDefault="009D5130" w:rsidP="00735B31">
      <w:pPr>
        <w:spacing w:line="360" w:lineRule="auto"/>
        <w:rPr>
          <w:rFonts w:ascii="Arial" w:hAnsi="Arial" w:cs="Arial"/>
          <w:bCs/>
          <w:sz w:val="22"/>
          <w:szCs w:val="22"/>
        </w:rPr>
      </w:pPr>
    </w:p>
    <w:p w:rsidR="009D5130" w:rsidRPr="007C20C7" w:rsidRDefault="009D5130" w:rsidP="00735B31">
      <w:pPr>
        <w:spacing w:line="360" w:lineRule="auto"/>
        <w:rPr>
          <w:rFonts w:ascii="Arial" w:hAnsi="Arial" w:cs="Arial"/>
          <w:sz w:val="22"/>
          <w:szCs w:val="22"/>
        </w:rPr>
      </w:pPr>
      <w:r w:rsidRPr="007C20C7">
        <w:rPr>
          <w:rFonts w:ascii="Arial" w:hAnsi="Arial" w:cs="Arial"/>
          <w:sz w:val="22"/>
          <w:szCs w:val="22"/>
        </w:rPr>
        <w:t xml:space="preserve">While some can rely on savings, </w:t>
      </w:r>
      <w:r>
        <w:rPr>
          <w:rFonts w:ascii="Arial" w:hAnsi="Arial" w:cs="Arial"/>
          <w:sz w:val="22"/>
          <w:szCs w:val="22"/>
        </w:rPr>
        <w:t xml:space="preserve">many others can’t, with </w:t>
      </w:r>
      <w:r w:rsidRPr="007C20C7">
        <w:rPr>
          <w:rFonts w:ascii="Arial" w:hAnsi="Arial" w:cs="Arial"/>
          <w:bCs/>
          <w:sz w:val="22"/>
          <w:szCs w:val="22"/>
        </w:rPr>
        <w:t>a</w:t>
      </w:r>
      <w:r>
        <w:rPr>
          <w:rFonts w:ascii="Arial" w:hAnsi="Arial" w:cs="Arial"/>
          <w:bCs/>
          <w:sz w:val="22"/>
          <w:szCs w:val="22"/>
        </w:rPr>
        <w:t xml:space="preserve">lmost half (46%) of </w:t>
      </w:r>
      <w:smartTag w:uri="urn:schemas-microsoft-com:office:smarttags" w:element="country-region">
        <w:smartTag w:uri="urn:schemas-microsoft-com:office:smarttags" w:element="place">
          <w:r>
            <w:rPr>
              <w:rFonts w:ascii="Arial" w:hAnsi="Arial" w:cs="Arial"/>
              <w:bCs/>
              <w:sz w:val="22"/>
              <w:szCs w:val="22"/>
            </w:rPr>
            <w:t>UK</w:t>
          </w:r>
        </w:smartTag>
      </w:smartTag>
      <w:r>
        <w:rPr>
          <w:rFonts w:ascii="Arial" w:hAnsi="Arial" w:cs="Arial"/>
          <w:bCs/>
          <w:sz w:val="22"/>
          <w:szCs w:val="22"/>
        </w:rPr>
        <w:t xml:space="preserve"> households having savings of less than £1500</w:t>
      </w:r>
      <w:r w:rsidRPr="007C20C7">
        <w:rPr>
          <w:rStyle w:val="FootnoteReference"/>
          <w:rFonts w:ascii="Arial" w:hAnsi="Arial" w:cs="Arial"/>
          <w:sz w:val="22"/>
          <w:szCs w:val="22"/>
        </w:rPr>
        <w:footnoteReference w:id="5"/>
      </w:r>
      <w:r w:rsidRPr="007C20C7">
        <w:rPr>
          <w:rFonts w:ascii="Arial" w:hAnsi="Arial" w:cs="Arial"/>
          <w:bCs/>
          <w:sz w:val="22"/>
          <w:szCs w:val="22"/>
        </w:rPr>
        <w:t xml:space="preserve">. </w:t>
      </w:r>
      <w:r>
        <w:rPr>
          <w:rFonts w:ascii="Arial" w:hAnsi="Arial" w:cs="Arial"/>
          <w:bCs/>
          <w:sz w:val="22"/>
          <w:szCs w:val="22"/>
        </w:rPr>
        <w:t>A quarter</w:t>
      </w:r>
      <w:r w:rsidRPr="007C20C7">
        <w:rPr>
          <w:rFonts w:ascii="Arial" w:hAnsi="Arial" w:cs="Arial"/>
          <w:bCs/>
          <w:sz w:val="22"/>
          <w:szCs w:val="22"/>
        </w:rPr>
        <w:t xml:space="preserve"> (25%) of Britons could only afford to pay household bills for a maximum of three months if they or their partner were unable to work due to long-term illness, and just over a quarter (26%) could only make a maximum of three monthly mortgage payments</w:t>
      </w:r>
      <w:r w:rsidRPr="007C20C7">
        <w:rPr>
          <w:rStyle w:val="FootnoteReference"/>
          <w:rFonts w:ascii="Arial" w:hAnsi="Arial" w:cs="Arial"/>
          <w:sz w:val="22"/>
          <w:szCs w:val="22"/>
        </w:rPr>
        <w:footnoteReference w:id="6"/>
      </w:r>
      <w:r w:rsidRPr="007C20C7">
        <w:rPr>
          <w:rFonts w:ascii="Arial" w:hAnsi="Arial" w:cs="Arial"/>
          <w:bCs/>
          <w:sz w:val="22"/>
          <w:szCs w:val="22"/>
        </w:rPr>
        <w:t>.</w:t>
      </w:r>
    </w:p>
    <w:p w:rsidR="009D5130" w:rsidRPr="007C20C7" w:rsidRDefault="009D5130" w:rsidP="00735B31">
      <w:pPr>
        <w:spacing w:line="360" w:lineRule="auto"/>
        <w:rPr>
          <w:rFonts w:ascii="Arial" w:hAnsi="Arial" w:cs="Arial"/>
          <w:sz w:val="22"/>
          <w:szCs w:val="22"/>
        </w:rPr>
      </w:pPr>
    </w:p>
    <w:p w:rsidR="009D5130" w:rsidRDefault="009D5130" w:rsidP="00735B31">
      <w:pPr>
        <w:spacing w:line="360" w:lineRule="auto"/>
        <w:rPr>
          <w:rFonts w:ascii="Arial" w:hAnsi="Arial" w:cs="Arial"/>
          <w:sz w:val="22"/>
          <w:szCs w:val="22"/>
        </w:rPr>
      </w:pPr>
      <w:r w:rsidRPr="009365E5">
        <w:rPr>
          <w:rFonts w:ascii="Arial" w:hAnsi="Arial" w:cs="Arial"/>
          <w:sz w:val="22"/>
          <w:szCs w:val="22"/>
        </w:rPr>
        <w:t xml:space="preserve">The </w:t>
      </w:r>
      <w:r w:rsidRPr="0047083A">
        <w:rPr>
          <w:rFonts w:ascii="Arial" w:hAnsi="Arial" w:cs="Arial"/>
          <w:i/>
          <w:sz w:val="22"/>
          <w:szCs w:val="22"/>
        </w:rPr>
        <w:t>Building Resilient Households</w:t>
      </w:r>
      <w:r w:rsidR="00530E61">
        <w:rPr>
          <w:rFonts w:ascii="Arial" w:hAnsi="Arial" w:cs="Arial"/>
          <w:i/>
          <w:sz w:val="22"/>
          <w:szCs w:val="22"/>
        </w:rPr>
        <w:t xml:space="preserve"> </w:t>
      </w:r>
      <w:r w:rsidRPr="009365E5">
        <w:rPr>
          <w:rFonts w:ascii="Arial" w:hAnsi="Arial" w:cs="Arial"/>
          <w:sz w:val="22"/>
          <w:szCs w:val="22"/>
        </w:rPr>
        <w:t>report raises questions about product design and distribution and how to build public confidence. For the Government, it asks what can be done to the benefits system to better encourage</w:t>
      </w:r>
      <w:r>
        <w:rPr>
          <w:rFonts w:ascii="Arial" w:hAnsi="Arial" w:cs="Arial"/>
          <w:sz w:val="22"/>
          <w:szCs w:val="22"/>
        </w:rPr>
        <w:t xml:space="preserve"> collaboration and </w:t>
      </w:r>
      <w:r w:rsidRPr="009365E5">
        <w:rPr>
          <w:rFonts w:ascii="Arial" w:hAnsi="Arial" w:cs="Arial"/>
          <w:sz w:val="22"/>
          <w:szCs w:val="22"/>
        </w:rPr>
        <w:t xml:space="preserve"> </w:t>
      </w:r>
      <w:r>
        <w:rPr>
          <w:rFonts w:ascii="Arial" w:hAnsi="Arial" w:cs="Arial"/>
          <w:sz w:val="22"/>
          <w:szCs w:val="22"/>
        </w:rPr>
        <w:t>where appropriate, improved household financial resilience and financial protection</w:t>
      </w:r>
      <w:r w:rsidRPr="009365E5">
        <w:rPr>
          <w:rFonts w:ascii="Arial" w:hAnsi="Arial" w:cs="Arial"/>
          <w:sz w:val="22"/>
          <w:szCs w:val="22"/>
        </w:rPr>
        <w:t xml:space="preserve"> insurance-based provision and rehabilitation, bearing in mind that </w:t>
      </w:r>
      <w:r>
        <w:rPr>
          <w:rFonts w:ascii="Arial" w:hAnsi="Arial" w:cs="Arial"/>
          <w:sz w:val="22"/>
          <w:szCs w:val="22"/>
        </w:rPr>
        <w:t>e</w:t>
      </w:r>
      <w:r w:rsidRPr="009365E5">
        <w:rPr>
          <w:rFonts w:ascii="Arial" w:hAnsi="Arial" w:cs="Arial"/>
          <w:sz w:val="22"/>
          <w:szCs w:val="22"/>
        </w:rPr>
        <w:t>very £1 spent on rehabilitation and support services can bring savings of £1</w:t>
      </w:r>
      <w:r w:rsidR="00450BDD">
        <w:rPr>
          <w:rFonts w:ascii="Arial" w:hAnsi="Arial" w:cs="Arial"/>
          <w:sz w:val="22"/>
          <w:szCs w:val="22"/>
        </w:rPr>
        <w:t>6.80</w:t>
      </w:r>
      <w:r w:rsidRPr="009365E5">
        <w:rPr>
          <w:rFonts w:ascii="Arial" w:hAnsi="Arial" w:cs="Arial"/>
          <w:sz w:val="22"/>
          <w:szCs w:val="22"/>
        </w:rPr>
        <w:t xml:space="preserve"> by reducing length of sickness abs</w:t>
      </w:r>
      <w:r>
        <w:rPr>
          <w:rFonts w:ascii="Arial" w:hAnsi="Arial" w:cs="Arial"/>
          <w:sz w:val="22"/>
          <w:szCs w:val="22"/>
        </w:rPr>
        <w:t>ence</w:t>
      </w:r>
      <w:r w:rsidRPr="007C20C7">
        <w:rPr>
          <w:rStyle w:val="FootnoteReference"/>
          <w:rFonts w:ascii="Arial" w:hAnsi="Arial" w:cs="Arial"/>
          <w:sz w:val="22"/>
          <w:szCs w:val="22"/>
        </w:rPr>
        <w:footnoteReference w:id="7"/>
      </w:r>
      <w:r>
        <w:rPr>
          <w:rFonts w:ascii="Arial" w:hAnsi="Arial" w:cs="Arial"/>
          <w:sz w:val="22"/>
          <w:szCs w:val="22"/>
        </w:rPr>
        <w:t>. Many of the people who receive</w:t>
      </w:r>
      <w:r w:rsidRPr="009365E5">
        <w:rPr>
          <w:rFonts w:ascii="Arial" w:hAnsi="Arial" w:cs="Arial"/>
          <w:sz w:val="22"/>
          <w:szCs w:val="22"/>
        </w:rPr>
        <w:t xml:space="preserve"> this s</w:t>
      </w:r>
      <w:r>
        <w:rPr>
          <w:rFonts w:ascii="Arial" w:hAnsi="Arial" w:cs="Arial"/>
          <w:sz w:val="22"/>
          <w:szCs w:val="22"/>
        </w:rPr>
        <w:t>upport are covered by insurance through the terms of their policy.</w:t>
      </w:r>
    </w:p>
    <w:p w:rsidR="009D5130" w:rsidRDefault="009D5130" w:rsidP="00735B31">
      <w:pPr>
        <w:spacing w:line="360" w:lineRule="auto"/>
        <w:rPr>
          <w:rFonts w:ascii="Arial" w:hAnsi="Arial" w:cs="Arial"/>
          <w:sz w:val="22"/>
          <w:szCs w:val="22"/>
        </w:rPr>
      </w:pPr>
    </w:p>
    <w:p w:rsidR="009D5130" w:rsidRDefault="009D5130" w:rsidP="00735B31">
      <w:pPr>
        <w:spacing w:line="360" w:lineRule="auto"/>
        <w:rPr>
          <w:rFonts w:ascii="Arial" w:hAnsi="Arial" w:cs="Arial"/>
          <w:sz w:val="22"/>
          <w:szCs w:val="22"/>
        </w:rPr>
      </w:pPr>
      <w:r>
        <w:rPr>
          <w:rFonts w:ascii="Arial" w:hAnsi="Arial" w:cs="Arial"/>
          <w:sz w:val="22"/>
          <w:szCs w:val="22"/>
        </w:rPr>
        <w:t xml:space="preserve">The report calls </w:t>
      </w:r>
      <w:r w:rsidRPr="00530E61">
        <w:rPr>
          <w:rFonts w:ascii="Arial" w:hAnsi="Arial" w:cs="Arial"/>
          <w:sz w:val="22"/>
          <w:szCs w:val="22"/>
        </w:rPr>
        <w:t xml:space="preserve">for a task force to be established, </w:t>
      </w:r>
      <w:r w:rsidRPr="00530E61">
        <w:rPr>
          <w:rFonts w:ascii="Arial" w:hAnsi="Arial" w:cs="Arial"/>
          <w:color w:val="1F497D"/>
          <w:sz w:val="22"/>
          <w:szCs w:val="22"/>
        </w:rPr>
        <w:t>involving the Government and</w:t>
      </w:r>
      <w:r>
        <w:rPr>
          <w:rFonts w:ascii="Arial" w:hAnsi="Arial" w:cs="Arial"/>
          <w:sz w:val="22"/>
          <w:szCs w:val="22"/>
        </w:rPr>
        <w:t>, bringing together the Money Advice Service, employers, distributors, the FCA, relevant charities, health providers and insurers, ensuring that all opportunities are seized to alert people to the need to plan for contingencies such as sickness absence.</w:t>
      </w:r>
    </w:p>
    <w:p w:rsidR="009D5130" w:rsidRDefault="009D5130" w:rsidP="00735B31">
      <w:pPr>
        <w:spacing w:line="360" w:lineRule="auto"/>
        <w:rPr>
          <w:rFonts w:ascii="Arial" w:hAnsi="Arial" w:cs="Arial"/>
          <w:sz w:val="22"/>
          <w:szCs w:val="22"/>
        </w:rPr>
      </w:pPr>
    </w:p>
    <w:p w:rsidR="009D5130" w:rsidRDefault="009D5130" w:rsidP="00735B31">
      <w:pPr>
        <w:spacing w:line="360" w:lineRule="auto"/>
        <w:rPr>
          <w:rFonts w:ascii="Arial" w:hAnsi="Arial" w:cs="Arial"/>
          <w:sz w:val="22"/>
          <w:szCs w:val="22"/>
        </w:rPr>
      </w:pPr>
      <w:r>
        <w:rPr>
          <w:rFonts w:ascii="Arial" w:hAnsi="Arial" w:cs="Arial"/>
          <w:sz w:val="22"/>
          <w:szCs w:val="22"/>
        </w:rPr>
        <w:t xml:space="preserve">It also makes it very clear that current means-testing rules provide a positive disincentive to taking out private protection cover. One of the aims of the report, therefore, is to create a business case for the DWP to amend the rules, providing more of an incentive to arranging financial protection and to pave the way for a move from </w:t>
      </w:r>
      <w:r w:rsidRPr="00F54BBD">
        <w:rPr>
          <w:rFonts w:ascii="Arial" w:hAnsi="Arial" w:cs="Arial"/>
          <w:i/>
          <w:sz w:val="22"/>
          <w:szCs w:val="22"/>
        </w:rPr>
        <w:t>welfare</w:t>
      </w:r>
      <w:r>
        <w:rPr>
          <w:rFonts w:ascii="Arial" w:hAnsi="Arial" w:cs="Arial"/>
          <w:sz w:val="22"/>
          <w:szCs w:val="22"/>
        </w:rPr>
        <w:t xml:space="preserve"> to </w:t>
      </w:r>
      <w:r w:rsidRPr="00F54BBD">
        <w:rPr>
          <w:rFonts w:ascii="Arial" w:hAnsi="Arial" w:cs="Arial"/>
          <w:i/>
          <w:sz w:val="22"/>
          <w:szCs w:val="22"/>
        </w:rPr>
        <w:t>self-care</w:t>
      </w:r>
      <w:r>
        <w:rPr>
          <w:rFonts w:ascii="Arial" w:hAnsi="Arial" w:cs="Arial"/>
          <w:sz w:val="22"/>
          <w:szCs w:val="22"/>
        </w:rPr>
        <w:t>.</w:t>
      </w:r>
    </w:p>
    <w:p w:rsidR="009D5130" w:rsidRDefault="009D5130" w:rsidP="00735B31">
      <w:pPr>
        <w:spacing w:line="360" w:lineRule="auto"/>
        <w:rPr>
          <w:rFonts w:ascii="Arial" w:hAnsi="Arial" w:cs="Arial"/>
          <w:sz w:val="22"/>
          <w:szCs w:val="22"/>
        </w:rPr>
      </w:pPr>
    </w:p>
    <w:p w:rsidR="009D5130" w:rsidRDefault="009D5130" w:rsidP="000824BA">
      <w:pPr>
        <w:spacing w:line="360" w:lineRule="auto"/>
        <w:rPr>
          <w:rFonts w:ascii="Arial" w:hAnsi="Arial" w:cs="Arial"/>
          <w:sz w:val="22"/>
          <w:szCs w:val="22"/>
        </w:rPr>
      </w:pPr>
      <w:r>
        <w:rPr>
          <w:rFonts w:ascii="Arial" w:hAnsi="Arial" w:cs="Arial"/>
          <w:b/>
          <w:sz w:val="22"/>
          <w:szCs w:val="22"/>
        </w:rPr>
        <w:t xml:space="preserve">Keith Richards, Managing Director, </w:t>
      </w:r>
      <w:r w:rsidR="003827DB">
        <w:rPr>
          <w:rFonts w:ascii="Arial" w:hAnsi="Arial" w:cs="Arial"/>
          <w:b/>
          <w:sz w:val="22"/>
          <w:szCs w:val="22"/>
        </w:rPr>
        <w:t xml:space="preserve">Engagement, </w:t>
      </w:r>
      <w:r w:rsidRPr="0047083A">
        <w:rPr>
          <w:rFonts w:ascii="Arial" w:hAnsi="Arial" w:cs="Arial"/>
          <w:b/>
          <w:sz w:val="22"/>
          <w:szCs w:val="22"/>
        </w:rPr>
        <w:t>the Chartered Insurance Institute</w:t>
      </w:r>
      <w:r>
        <w:rPr>
          <w:rFonts w:ascii="Arial" w:hAnsi="Arial" w:cs="Arial"/>
          <w:sz w:val="22"/>
          <w:szCs w:val="22"/>
        </w:rPr>
        <w:t xml:space="preserve">, said: “Too many households have inadequate protection to cover long-term sickness absence. Yet a large proportion of the public are either discouraged or barred from filling this gap. There’s a clear need for a more joined up and effective social welfare system bringing together the Government and the income protection insurance profession. </w:t>
      </w:r>
    </w:p>
    <w:p w:rsidR="009D5130" w:rsidRDefault="009D5130" w:rsidP="000824BA">
      <w:pPr>
        <w:spacing w:line="360" w:lineRule="auto"/>
        <w:rPr>
          <w:rFonts w:ascii="Arial" w:hAnsi="Arial" w:cs="Arial"/>
          <w:sz w:val="22"/>
          <w:szCs w:val="22"/>
        </w:rPr>
      </w:pPr>
    </w:p>
    <w:p w:rsidR="009D5130" w:rsidRDefault="009D5130" w:rsidP="000824BA">
      <w:pPr>
        <w:spacing w:line="360" w:lineRule="auto"/>
        <w:rPr>
          <w:rFonts w:ascii="Arial" w:hAnsi="Arial" w:cs="Arial"/>
          <w:sz w:val="22"/>
          <w:szCs w:val="22"/>
        </w:rPr>
      </w:pPr>
      <w:r>
        <w:rPr>
          <w:rFonts w:ascii="Arial" w:hAnsi="Arial" w:cs="Arial"/>
          <w:sz w:val="22"/>
          <w:szCs w:val="22"/>
        </w:rPr>
        <w:t>“Now is the time for action and we look forward to collaborating actively with the full range of stakeholders to bring about a system that best serves public interest, and which enables the state welfare system and private provision to complement each other.”</w:t>
      </w:r>
    </w:p>
    <w:p w:rsidR="00647A3A" w:rsidRDefault="00647A3A" w:rsidP="000824BA">
      <w:pPr>
        <w:spacing w:line="360" w:lineRule="auto"/>
        <w:rPr>
          <w:rFonts w:ascii="Arial" w:hAnsi="Arial" w:cs="Arial"/>
          <w:b/>
          <w:sz w:val="22"/>
          <w:szCs w:val="22"/>
        </w:rPr>
      </w:pPr>
    </w:p>
    <w:p w:rsidR="009D5130" w:rsidRDefault="009D5130" w:rsidP="00906FF3">
      <w:pPr>
        <w:spacing w:line="360" w:lineRule="auto"/>
        <w:outlineLvl w:val="0"/>
        <w:rPr>
          <w:rFonts w:ascii="Arial" w:hAnsi="Arial" w:cs="Arial"/>
          <w:sz w:val="22"/>
          <w:szCs w:val="22"/>
        </w:rPr>
      </w:pPr>
      <w:r w:rsidRPr="000824BA">
        <w:rPr>
          <w:rFonts w:ascii="Arial" w:hAnsi="Arial" w:cs="Arial"/>
          <w:b/>
          <w:sz w:val="22"/>
          <w:szCs w:val="22"/>
        </w:rPr>
        <w:t>Peter Le Beau, chairman of</w:t>
      </w:r>
      <w:r>
        <w:rPr>
          <w:rFonts w:ascii="Arial" w:hAnsi="Arial" w:cs="Arial"/>
          <w:b/>
          <w:sz w:val="22"/>
          <w:szCs w:val="22"/>
        </w:rPr>
        <w:t xml:space="preserve"> the</w:t>
      </w:r>
      <w:r w:rsidRPr="000824BA">
        <w:rPr>
          <w:rFonts w:ascii="Arial" w:hAnsi="Arial" w:cs="Arial"/>
          <w:b/>
          <w:sz w:val="22"/>
          <w:szCs w:val="22"/>
        </w:rPr>
        <w:t xml:space="preserve"> I</w:t>
      </w:r>
      <w:r>
        <w:rPr>
          <w:rFonts w:ascii="Arial" w:hAnsi="Arial" w:cs="Arial"/>
          <w:b/>
          <w:sz w:val="22"/>
          <w:szCs w:val="22"/>
        </w:rPr>
        <w:t xml:space="preserve">ncome </w:t>
      </w:r>
      <w:r w:rsidR="000E25BD" w:rsidRPr="000824BA">
        <w:rPr>
          <w:rFonts w:ascii="Arial" w:hAnsi="Arial" w:cs="Arial"/>
          <w:b/>
          <w:sz w:val="22"/>
          <w:szCs w:val="22"/>
        </w:rPr>
        <w:t>P</w:t>
      </w:r>
      <w:r w:rsidR="000E25BD">
        <w:rPr>
          <w:rFonts w:ascii="Arial" w:hAnsi="Arial" w:cs="Arial"/>
          <w:b/>
          <w:sz w:val="22"/>
          <w:szCs w:val="22"/>
        </w:rPr>
        <w:t>rotection</w:t>
      </w:r>
      <w:r w:rsidR="000E25BD" w:rsidRPr="000824BA">
        <w:rPr>
          <w:rFonts w:ascii="Arial" w:hAnsi="Arial" w:cs="Arial"/>
          <w:b/>
          <w:sz w:val="22"/>
          <w:szCs w:val="22"/>
        </w:rPr>
        <w:t xml:space="preserve"> </w:t>
      </w:r>
      <w:r w:rsidR="000E25BD">
        <w:rPr>
          <w:rFonts w:ascii="Arial" w:hAnsi="Arial" w:cs="Arial"/>
          <w:b/>
          <w:sz w:val="22"/>
          <w:szCs w:val="22"/>
        </w:rPr>
        <w:t>Taskforce</w:t>
      </w:r>
      <w:r>
        <w:rPr>
          <w:rFonts w:ascii="Arial" w:hAnsi="Arial" w:cs="Arial"/>
          <w:sz w:val="22"/>
          <w:szCs w:val="22"/>
        </w:rPr>
        <w:t>, said:</w:t>
      </w:r>
    </w:p>
    <w:p w:rsidR="009D5130" w:rsidRDefault="00C15C44" w:rsidP="000824BA">
      <w:pPr>
        <w:spacing w:line="360" w:lineRule="auto"/>
        <w:rPr>
          <w:rFonts w:ascii="Arial" w:hAnsi="Arial" w:cs="Arial"/>
          <w:sz w:val="22"/>
          <w:szCs w:val="22"/>
        </w:rPr>
      </w:pPr>
      <w:r>
        <w:rPr>
          <w:rFonts w:ascii="Arial" w:hAnsi="Arial" w:cs="Arial"/>
          <w:sz w:val="22"/>
          <w:szCs w:val="22"/>
        </w:rPr>
        <w:t>“</w:t>
      </w:r>
      <w:r w:rsidR="000E25BD" w:rsidRPr="000824BA">
        <w:rPr>
          <w:rFonts w:ascii="Arial" w:hAnsi="Arial" w:cs="Arial"/>
          <w:sz w:val="22"/>
          <w:szCs w:val="22"/>
        </w:rPr>
        <w:t>This</w:t>
      </w:r>
      <w:r w:rsidR="009D5130" w:rsidRPr="000824BA">
        <w:rPr>
          <w:rFonts w:ascii="Arial" w:hAnsi="Arial" w:cs="Arial"/>
          <w:sz w:val="22"/>
          <w:szCs w:val="22"/>
        </w:rPr>
        <w:t xml:space="preserve"> excellent report lays bare the vulnerability of the vast majority of people in this country if they were to fall seriously ill. The report highlights why the public don't protect themselves and the role that insurance can play in combating this vulnerability.</w:t>
      </w:r>
    </w:p>
    <w:p w:rsidR="009D5130" w:rsidRPr="000824BA" w:rsidRDefault="009D5130" w:rsidP="000824BA">
      <w:pPr>
        <w:spacing w:line="360" w:lineRule="auto"/>
        <w:rPr>
          <w:rFonts w:ascii="Arial" w:hAnsi="Arial" w:cs="Arial"/>
          <w:sz w:val="22"/>
          <w:szCs w:val="22"/>
        </w:rPr>
      </w:pPr>
    </w:p>
    <w:p w:rsidR="009D5130" w:rsidRDefault="009D5130" w:rsidP="001153C4">
      <w:pPr>
        <w:spacing w:line="360" w:lineRule="auto"/>
        <w:rPr>
          <w:rFonts w:ascii="Arial" w:hAnsi="Arial" w:cs="Arial"/>
          <w:sz w:val="22"/>
          <w:szCs w:val="22"/>
        </w:rPr>
      </w:pPr>
      <w:r>
        <w:rPr>
          <w:rFonts w:ascii="Arial" w:hAnsi="Arial" w:cs="Arial"/>
          <w:sz w:val="22"/>
          <w:szCs w:val="22"/>
        </w:rPr>
        <w:t>“</w:t>
      </w:r>
      <w:r w:rsidRPr="000824BA">
        <w:rPr>
          <w:rFonts w:ascii="Arial" w:hAnsi="Arial" w:cs="Arial"/>
          <w:sz w:val="22"/>
          <w:szCs w:val="22"/>
        </w:rPr>
        <w:t>Importantly too the research indicates that a pound spent on rehabilitation services which are an important part of most insurance contracts can yield benefits of £17.The report challenges government and the insurance industry itself to take this situation very seriously and to focus their efforts on helping to protect and support those wh</w:t>
      </w:r>
      <w:r w:rsidR="00C15C44">
        <w:rPr>
          <w:rFonts w:ascii="Arial" w:hAnsi="Arial" w:cs="Arial"/>
          <w:sz w:val="22"/>
          <w:szCs w:val="22"/>
        </w:rPr>
        <w:t xml:space="preserve">o need income protection cover </w:t>
      </w:r>
      <w:r>
        <w:rPr>
          <w:rFonts w:ascii="Arial" w:hAnsi="Arial" w:cs="Arial"/>
          <w:sz w:val="22"/>
          <w:szCs w:val="22"/>
        </w:rPr>
        <w:t>.”</w:t>
      </w:r>
    </w:p>
    <w:p w:rsidR="009D5130" w:rsidRDefault="009D5130" w:rsidP="001153C4">
      <w:pPr>
        <w:spacing w:line="360" w:lineRule="auto"/>
        <w:rPr>
          <w:rFonts w:ascii="Arial" w:hAnsi="Arial" w:cs="Arial"/>
          <w:sz w:val="22"/>
          <w:szCs w:val="22"/>
        </w:rPr>
      </w:pPr>
    </w:p>
    <w:p w:rsidR="00647A3A" w:rsidRPr="00647A3A" w:rsidRDefault="00EF607A" w:rsidP="00647A3A">
      <w:pPr>
        <w:spacing w:line="360" w:lineRule="auto"/>
        <w:rPr>
          <w:rFonts w:ascii="Arial" w:hAnsi="Arial" w:cs="Arial"/>
          <w:sz w:val="22"/>
          <w:szCs w:val="22"/>
        </w:rPr>
      </w:pPr>
      <w:r w:rsidRPr="00EF607A">
        <w:rPr>
          <w:rFonts w:ascii="Arial" w:hAnsi="Arial" w:cs="Arial"/>
          <w:b/>
          <w:sz w:val="22"/>
          <w:szCs w:val="22"/>
        </w:rPr>
        <w:t>The report will be available from 9 a.m., 31</w:t>
      </w:r>
      <w:r w:rsidRPr="00EF607A">
        <w:rPr>
          <w:rFonts w:ascii="Arial" w:hAnsi="Arial" w:cs="Arial"/>
          <w:b/>
          <w:sz w:val="22"/>
          <w:szCs w:val="22"/>
          <w:vertAlign w:val="superscript"/>
        </w:rPr>
        <w:t>st</w:t>
      </w:r>
      <w:r w:rsidRPr="00EF607A">
        <w:rPr>
          <w:rFonts w:ascii="Arial" w:hAnsi="Arial" w:cs="Arial"/>
          <w:b/>
          <w:sz w:val="22"/>
          <w:szCs w:val="22"/>
        </w:rPr>
        <w:t xml:space="preserve"> October at the following link:</w:t>
      </w:r>
      <w:r w:rsidR="00647A3A">
        <w:rPr>
          <w:rFonts w:ascii="Arial" w:hAnsi="Arial" w:cs="Arial"/>
          <w:sz w:val="22"/>
          <w:szCs w:val="22"/>
        </w:rPr>
        <w:t xml:space="preserve"> </w:t>
      </w:r>
      <w:hyperlink r:id="rId9" w:history="1">
        <w:r w:rsidRPr="00EF607A">
          <w:rPr>
            <w:rStyle w:val="Hyperlink"/>
            <w:rFonts w:ascii="Arial" w:hAnsi="Arial" w:cs="Arial"/>
            <w:b/>
            <w:sz w:val="22"/>
            <w:szCs w:val="22"/>
          </w:rPr>
          <w:t>www.cii.co.uk/43674</w:t>
        </w:r>
      </w:hyperlink>
      <w:r w:rsidRPr="00EF607A">
        <w:rPr>
          <w:rFonts w:ascii="Arial" w:hAnsi="Arial" w:cs="Arial"/>
          <w:b/>
          <w:sz w:val="22"/>
          <w:szCs w:val="22"/>
        </w:rPr>
        <w:t xml:space="preserve"> .</w:t>
      </w:r>
    </w:p>
    <w:p w:rsidR="009D5130" w:rsidRPr="00530E61" w:rsidRDefault="00647A3A" w:rsidP="001153C4">
      <w:pPr>
        <w:spacing w:line="360" w:lineRule="auto"/>
        <w:rPr>
          <w:rFonts w:ascii="Arial" w:hAnsi="Arial" w:cs="Arial"/>
          <w:sz w:val="22"/>
          <w:szCs w:val="22"/>
        </w:rPr>
      </w:pPr>
      <w:r w:rsidRPr="00647A3A" w:rsidDel="00647A3A">
        <w:rPr>
          <w:rFonts w:ascii="Arial" w:hAnsi="Arial" w:cs="Arial"/>
          <w:sz w:val="22"/>
          <w:szCs w:val="22"/>
        </w:rPr>
        <w:t xml:space="preserve"> </w:t>
      </w:r>
    </w:p>
    <w:p w:rsidR="00647A3A" w:rsidRPr="000E25BD" w:rsidRDefault="00EF607A" w:rsidP="001153C4">
      <w:pPr>
        <w:spacing w:line="360" w:lineRule="auto"/>
        <w:rPr>
          <w:rFonts w:ascii="Arial" w:hAnsi="Arial" w:cs="Arial"/>
          <w:b/>
          <w:sz w:val="22"/>
          <w:szCs w:val="22"/>
        </w:rPr>
      </w:pPr>
      <w:r w:rsidRPr="00EF607A">
        <w:rPr>
          <w:rFonts w:ascii="Arial" w:hAnsi="Arial" w:cs="Arial"/>
          <w:b/>
          <w:sz w:val="22"/>
          <w:szCs w:val="22"/>
        </w:rPr>
        <w:t>Note to editors –</w:t>
      </w:r>
    </w:p>
    <w:p w:rsidR="009D5130" w:rsidRPr="00530E61" w:rsidRDefault="009D5130" w:rsidP="001153C4">
      <w:pPr>
        <w:spacing w:line="360" w:lineRule="auto"/>
        <w:rPr>
          <w:rFonts w:ascii="Arial" w:hAnsi="Arial" w:cs="Arial"/>
          <w:sz w:val="22"/>
          <w:szCs w:val="22"/>
        </w:rPr>
      </w:pPr>
    </w:p>
    <w:p w:rsidR="009D5130" w:rsidRPr="00530E61" w:rsidRDefault="009D5130" w:rsidP="001153C4">
      <w:pPr>
        <w:spacing w:line="360" w:lineRule="auto"/>
        <w:rPr>
          <w:rFonts w:ascii="Arial" w:hAnsi="Arial" w:cs="Arial"/>
          <w:sz w:val="22"/>
          <w:szCs w:val="22"/>
        </w:rPr>
      </w:pPr>
      <w:r w:rsidRPr="00530E61">
        <w:rPr>
          <w:rFonts w:ascii="Arial" w:hAnsi="Arial" w:cs="Arial"/>
          <w:sz w:val="22"/>
          <w:szCs w:val="22"/>
        </w:rPr>
        <w:t xml:space="preserve">Chartered Insurance Institute – </w:t>
      </w:r>
      <w:r w:rsidR="00EF607A" w:rsidRPr="00EF607A">
        <w:rPr>
          <w:rFonts w:ascii="Arial" w:hAnsi="Arial" w:cs="Arial"/>
          <w:sz w:val="22"/>
          <w:szCs w:val="22"/>
        </w:rPr>
        <w:t xml:space="preserve">The CII is the world's largest professional body for the insurance and financial planning professions. With over 120,000 members </w:t>
      </w:r>
      <w:r w:rsidR="00647A3A">
        <w:rPr>
          <w:rFonts w:ascii="Arial" w:hAnsi="Arial" w:cs="Arial"/>
          <w:sz w:val="22"/>
          <w:szCs w:val="22"/>
        </w:rPr>
        <w:t>they</w:t>
      </w:r>
      <w:r w:rsidR="00EF607A" w:rsidRPr="00EF607A">
        <w:rPr>
          <w:rFonts w:ascii="Arial" w:hAnsi="Arial" w:cs="Arial"/>
          <w:sz w:val="22"/>
          <w:szCs w:val="22"/>
        </w:rPr>
        <w:t xml:space="preserve"> are committed to promoting higher standards of integrity, technical competence and business capability</w:t>
      </w:r>
      <w:r w:rsidR="00647A3A">
        <w:rPr>
          <w:rFonts w:ascii="Arial" w:hAnsi="Arial" w:cs="Arial"/>
          <w:sz w:val="22"/>
          <w:szCs w:val="22"/>
        </w:rPr>
        <w:t>.</w:t>
      </w:r>
    </w:p>
    <w:p w:rsidR="009D5130" w:rsidRPr="00530E61" w:rsidRDefault="009D5130" w:rsidP="001153C4">
      <w:pPr>
        <w:spacing w:line="360" w:lineRule="auto"/>
        <w:rPr>
          <w:rFonts w:ascii="Arial" w:hAnsi="Arial" w:cs="Arial"/>
          <w:sz w:val="22"/>
          <w:szCs w:val="22"/>
        </w:rPr>
      </w:pPr>
    </w:p>
    <w:p w:rsidR="009D5130" w:rsidRPr="00530E61" w:rsidRDefault="009D5130" w:rsidP="001153C4">
      <w:pPr>
        <w:spacing w:line="360" w:lineRule="auto"/>
        <w:rPr>
          <w:rFonts w:ascii="Arial" w:hAnsi="Arial" w:cs="Arial"/>
          <w:sz w:val="22"/>
          <w:szCs w:val="22"/>
        </w:rPr>
      </w:pPr>
      <w:r w:rsidRPr="00530E61">
        <w:rPr>
          <w:rFonts w:ascii="Arial" w:hAnsi="Arial" w:cs="Arial"/>
          <w:sz w:val="22"/>
          <w:szCs w:val="22"/>
        </w:rPr>
        <w:t xml:space="preserve">SAMI Consulting </w:t>
      </w:r>
      <w:r w:rsidR="00647A3A" w:rsidRPr="00530E61">
        <w:rPr>
          <w:rFonts w:ascii="Arial" w:hAnsi="Arial" w:cs="Arial"/>
          <w:sz w:val="22"/>
          <w:szCs w:val="22"/>
        </w:rPr>
        <w:t>– SAMI</w:t>
      </w:r>
      <w:r w:rsidRPr="00530E61">
        <w:rPr>
          <w:rFonts w:ascii="Arial" w:hAnsi="Arial" w:cs="Arial"/>
          <w:sz w:val="22"/>
          <w:szCs w:val="22"/>
        </w:rPr>
        <w:t xml:space="preserve"> provides consultancy, research and training in scenario planning and other futures and foresight techniques to help organisations develop strategy and policy with an eye on the future</w:t>
      </w:r>
    </w:p>
    <w:p w:rsidR="009D5130" w:rsidRPr="00530E61" w:rsidRDefault="009D5130" w:rsidP="001153C4">
      <w:pPr>
        <w:spacing w:line="360" w:lineRule="auto"/>
        <w:rPr>
          <w:rFonts w:ascii="Arial" w:hAnsi="Arial" w:cs="Arial"/>
          <w:sz w:val="22"/>
          <w:szCs w:val="22"/>
        </w:rPr>
      </w:pPr>
    </w:p>
    <w:p w:rsidR="009D5130" w:rsidRPr="00530E61" w:rsidRDefault="009D5130" w:rsidP="001153C4">
      <w:pPr>
        <w:spacing w:line="360" w:lineRule="auto"/>
        <w:rPr>
          <w:rFonts w:ascii="Arial" w:hAnsi="Arial" w:cs="Arial"/>
          <w:sz w:val="22"/>
          <w:szCs w:val="22"/>
        </w:rPr>
      </w:pPr>
      <w:r w:rsidRPr="00530E61">
        <w:rPr>
          <w:rFonts w:ascii="Arial" w:hAnsi="Arial" w:cs="Arial"/>
          <w:sz w:val="22"/>
          <w:szCs w:val="22"/>
        </w:rPr>
        <w:t xml:space="preserve">Income Protection Task Force (IPTF) – </w:t>
      </w:r>
      <w:r w:rsidR="00647A3A">
        <w:rPr>
          <w:rFonts w:ascii="Arial" w:hAnsi="Arial" w:cs="Arial"/>
          <w:sz w:val="22"/>
          <w:szCs w:val="22"/>
        </w:rPr>
        <w:t>Trade body set up to promote awareness of the financial impact of long term sickness and disability, and the need for income protection insurance education, product solutions, support service</w:t>
      </w:r>
      <w:r w:rsidR="00667FEC">
        <w:rPr>
          <w:rFonts w:ascii="Arial" w:hAnsi="Arial" w:cs="Arial"/>
          <w:sz w:val="22"/>
          <w:szCs w:val="22"/>
        </w:rPr>
        <w:t>s and rehab intervent</w:t>
      </w:r>
      <w:r w:rsidR="00647A3A">
        <w:rPr>
          <w:rFonts w:ascii="Arial" w:hAnsi="Arial" w:cs="Arial"/>
          <w:sz w:val="22"/>
          <w:szCs w:val="22"/>
        </w:rPr>
        <w:t>ions.</w:t>
      </w:r>
    </w:p>
    <w:p w:rsidR="009D5130" w:rsidRPr="00530E61" w:rsidRDefault="009D5130" w:rsidP="001153C4">
      <w:pPr>
        <w:spacing w:line="360" w:lineRule="auto"/>
        <w:rPr>
          <w:rFonts w:ascii="Arial" w:hAnsi="Arial" w:cs="Arial"/>
          <w:sz w:val="22"/>
          <w:szCs w:val="22"/>
        </w:rPr>
      </w:pPr>
    </w:p>
    <w:p w:rsidR="009D5130" w:rsidRPr="00530E61" w:rsidRDefault="009D5130" w:rsidP="001153C4">
      <w:pPr>
        <w:spacing w:line="360" w:lineRule="auto"/>
        <w:rPr>
          <w:rFonts w:ascii="Arial" w:hAnsi="Arial" w:cs="Arial"/>
          <w:sz w:val="22"/>
          <w:szCs w:val="22"/>
        </w:rPr>
      </w:pPr>
      <w:r w:rsidRPr="00530E61">
        <w:rPr>
          <w:rFonts w:ascii="Arial" w:hAnsi="Arial" w:cs="Arial"/>
          <w:sz w:val="22"/>
          <w:szCs w:val="22"/>
        </w:rPr>
        <w:t xml:space="preserve">Income Protection Task Force Welfare Working Group  - The IPTF </w:t>
      </w:r>
      <w:r w:rsidR="00647A3A" w:rsidRPr="00530E61">
        <w:rPr>
          <w:rFonts w:ascii="Arial" w:hAnsi="Arial" w:cs="Arial"/>
          <w:sz w:val="22"/>
          <w:szCs w:val="22"/>
        </w:rPr>
        <w:t>work stream</w:t>
      </w:r>
      <w:r w:rsidRPr="00530E61">
        <w:rPr>
          <w:rFonts w:ascii="Arial" w:hAnsi="Arial" w:cs="Arial"/>
          <w:sz w:val="22"/>
          <w:szCs w:val="22"/>
        </w:rPr>
        <w:t xml:space="preserve"> that has been reviewing working age welfare reform and the interaction of financial protection products at claim stage with working age welfare means-testing. Members of the Group are – Richard Walsh </w:t>
      </w:r>
      <w:r w:rsidR="00647A3A" w:rsidRPr="00530E61">
        <w:rPr>
          <w:rFonts w:ascii="Arial" w:hAnsi="Arial" w:cs="Arial"/>
          <w:sz w:val="22"/>
          <w:szCs w:val="22"/>
        </w:rPr>
        <w:t>SAMI Consulting</w:t>
      </w:r>
      <w:r w:rsidRPr="00530E61">
        <w:rPr>
          <w:rFonts w:ascii="Arial" w:hAnsi="Arial" w:cs="Arial"/>
          <w:sz w:val="22"/>
          <w:szCs w:val="22"/>
        </w:rPr>
        <w:t xml:space="preserve">, Ron </w:t>
      </w:r>
      <w:proofErr w:type="spellStart"/>
      <w:r w:rsidRPr="00530E61">
        <w:rPr>
          <w:rFonts w:ascii="Arial" w:hAnsi="Arial" w:cs="Arial"/>
          <w:sz w:val="22"/>
          <w:szCs w:val="22"/>
        </w:rPr>
        <w:t>Wheatcroft</w:t>
      </w:r>
      <w:proofErr w:type="spellEnd"/>
      <w:r w:rsidRPr="00530E61">
        <w:rPr>
          <w:rFonts w:ascii="Arial" w:hAnsi="Arial" w:cs="Arial"/>
          <w:sz w:val="22"/>
          <w:szCs w:val="22"/>
        </w:rPr>
        <w:t xml:space="preserve"> Swiss Re, </w:t>
      </w:r>
      <w:proofErr w:type="spellStart"/>
      <w:r w:rsidRPr="00530E61">
        <w:rPr>
          <w:rFonts w:ascii="Arial" w:hAnsi="Arial" w:cs="Arial"/>
          <w:sz w:val="22"/>
          <w:szCs w:val="22"/>
        </w:rPr>
        <w:t>Nicki</w:t>
      </w:r>
      <w:proofErr w:type="spellEnd"/>
      <w:r w:rsidRPr="00530E61">
        <w:rPr>
          <w:rFonts w:ascii="Arial" w:hAnsi="Arial" w:cs="Arial"/>
          <w:sz w:val="22"/>
          <w:szCs w:val="22"/>
        </w:rPr>
        <w:t xml:space="preserve"> </w:t>
      </w:r>
      <w:proofErr w:type="spellStart"/>
      <w:r w:rsidRPr="00530E61">
        <w:rPr>
          <w:rFonts w:ascii="Arial" w:hAnsi="Arial" w:cs="Arial"/>
          <w:sz w:val="22"/>
          <w:szCs w:val="22"/>
        </w:rPr>
        <w:t>Plews</w:t>
      </w:r>
      <w:proofErr w:type="spellEnd"/>
      <w:r w:rsidRPr="00530E61">
        <w:rPr>
          <w:rFonts w:ascii="Arial" w:hAnsi="Arial" w:cs="Arial"/>
          <w:sz w:val="22"/>
          <w:szCs w:val="22"/>
        </w:rPr>
        <w:t xml:space="preserve"> Swiss Re &amp; Johnny Timpson Scottish Widows.</w:t>
      </w:r>
    </w:p>
    <w:p w:rsidR="009D5130" w:rsidRPr="00530E61" w:rsidRDefault="009D5130" w:rsidP="001153C4">
      <w:pPr>
        <w:spacing w:line="360" w:lineRule="auto"/>
        <w:rPr>
          <w:rFonts w:ascii="Arial" w:hAnsi="Arial" w:cs="Arial"/>
          <w:sz w:val="22"/>
          <w:szCs w:val="22"/>
        </w:rPr>
      </w:pPr>
    </w:p>
    <w:p w:rsidR="00D11390" w:rsidRDefault="00900D52">
      <w:pPr>
        <w:spacing w:line="360" w:lineRule="auto"/>
        <w:rPr>
          <w:rFonts w:ascii="Arial" w:hAnsi="Arial" w:cs="Arial"/>
          <w:sz w:val="22"/>
          <w:szCs w:val="22"/>
        </w:rPr>
      </w:pPr>
      <w:r w:rsidRPr="00530E61">
        <w:rPr>
          <w:rFonts w:ascii="Arial" w:hAnsi="Arial" w:cs="Arial"/>
          <w:sz w:val="22"/>
          <w:szCs w:val="22"/>
        </w:rPr>
        <w:lastRenderedPageBreak/>
        <w:t xml:space="preserve">The Seven Families Project </w:t>
      </w:r>
      <w:r w:rsidR="00647A3A">
        <w:rPr>
          <w:rFonts w:ascii="Arial" w:hAnsi="Arial" w:cs="Arial"/>
          <w:sz w:val="22"/>
          <w:szCs w:val="22"/>
        </w:rPr>
        <w:t>(</w:t>
      </w:r>
      <w:r w:rsidRPr="00530E61">
        <w:rPr>
          <w:rFonts w:ascii="Arial" w:hAnsi="Arial" w:cs="Arial"/>
          <w:sz w:val="22"/>
          <w:szCs w:val="22"/>
        </w:rPr>
        <w:t>www.7families.co.uk</w:t>
      </w:r>
      <w:r w:rsidR="00647A3A">
        <w:rPr>
          <w:rFonts w:ascii="Arial" w:hAnsi="Arial" w:cs="Arial"/>
          <w:sz w:val="22"/>
          <w:szCs w:val="22"/>
        </w:rPr>
        <w:t>)</w:t>
      </w:r>
      <w:r w:rsidRPr="00530E61">
        <w:rPr>
          <w:rFonts w:ascii="Arial" w:hAnsi="Arial" w:cs="Arial"/>
          <w:sz w:val="22"/>
          <w:szCs w:val="22"/>
        </w:rPr>
        <w:t xml:space="preserve"> – A health and disability charity led project in collaboration with the Income Protection Task Force, Reinsurers, Insurers and Financial Advisers to raise awareness of the financial impact of sickness and disability and benefits of improved financial resilience, appropriate financial advice, protection solutions, support services and rehab interventions. A Seven Families </w:t>
      </w:r>
      <w:r w:rsidR="00647A3A" w:rsidRPr="00530E61">
        <w:rPr>
          <w:rFonts w:ascii="Arial" w:hAnsi="Arial" w:cs="Arial"/>
          <w:sz w:val="22"/>
          <w:szCs w:val="22"/>
        </w:rPr>
        <w:t>eBook</w:t>
      </w:r>
      <w:r w:rsidRPr="00530E61">
        <w:rPr>
          <w:rFonts w:ascii="Arial" w:hAnsi="Arial" w:cs="Arial"/>
          <w:sz w:val="22"/>
          <w:szCs w:val="22"/>
        </w:rPr>
        <w:t xml:space="preserve"> is available at  </w:t>
      </w:r>
    </w:p>
    <w:p w:rsidR="00D11390" w:rsidRDefault="00D11390">
      <w:pPr>
        <w:spacing w:line="360" w:lineRule="auto"/>
        <w:rPr>
          <w:rFonts w:ascii="Arial" w:hAnsi="Arial" w:cs="Arial"/>
          <w:sz w:val="22"/>
          <w:szCs w:val="22"/>
        </w:rPr>
      </w:pPr>
      <w:hyperlink r:id="rId10" w:tooltip="http://www.covermagazine.co.uk/cover/news/2472953/e-book-the-seven-families-story" w:history="1">
        <w:r w:rsidR="00900D52" w:rsidRPr="00530E61">
          <w:rPr>
            <w:rFonts w:ascii="Arial" w:hAnsi="Arial" w:cs="Arial"/>
            <w:sz w:val="22"/>
            <w:szCs w:val="22"/>
          </w:rPr>
          <w:t>http://www.covermagazine.co.uk/cover/news/2472953/e-book-the-seven-families-story</w:t>
        </w:r>
      </w:hyperlink>
      <w:r w:rsidR="00667FEC">
        <w:rPr>
          <w:rFonts w:ascii="Arial" w:hAnsi="Arial" w:cs="Arial"/>
          <w:sz w:val="22"/>
          <w:szCs w:val="22"/>
        </w:rPr>
        <w:t>.</w:t>
      </w:r>
    </w:p>
    <w:p w:rsidR="00C17FE9" w:rsidRDefault="00C17FE9">
      <w:pPr>
        <w:spacing w:line="360" w:lineRule="auto"/>
        <w:rPr>
          <w:rFonts w:ascii="Arial" w:hAnsi="Arial" w:cs="Arial"/>
          <w:sz w:val="22"/>
          <w:szCs w:val="22"/>
        </w:rPr>
      </w:pPr>
    </w:p>
    <w:p w:rsidR="00C17FE9" w:rsidRDefault="00C17FE9">
      <w:pPr>
        <w:spacing w:line="360" w:lineRule="auto"/>
      </w:pPr>
      <w:r>
        <w:rPr>
          <w:rFonts w:ascii="Arial" w:hAnsi="Arial" w:cs="Arial"/>
          <w:sz w:val="22"/>
          <w:szCs w:val="22"/>
        </w:rPr>
        <w:t>The project team would like to thank Paul and Vicky Pickford, for giving permission for their Seven Families case study to be used in the report.</w:t>
      </w:r>
    </w:p>
    <w:sectPr w:rsidR="00C17FE9" w:rsidSect="001623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E07" w:rsidRDefault="00996E07" w:rsidP="00735B31">
      <w:r>
        <w:separator/>
      </w:r>
    </w:p>
  </w:endnote>
  <w:endnote w:type="continuationSeparator" w:id="1">
    <w:p w:rsidR="00996E07" w:rsidRDefault="00996E07" w:rsidP="00735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E07" w:rsidRDefault="00996E07" w:rsidP="00735B31">
      <w:r>
        <w:separator/>
      </w:r>
    </w:p>
  </w:footnote>
  <w:footnote w:type="continuationSeparator" w:id="1">
    <w:p w:rsidR="00996E07" w:rsidRDefault="00996E07" w:rsidP="00735B31">
      <w:r>
        <w:continuationSeparator/>
      </w:r>
    </w:p>
  </w:footnote>
  <w:footnote w:id="2">
    <w:p w:rsidR="00996E07" w:rsidRDefault="00996E07" w:rsidP="00735B31">
      <w:pPr>
        <w:pStyle w:val="FootnoteText"/>
      </w:pPr>
      <w:r w:rsidRPr="00896504">
        <w:rPr>
          <w:rStyle w:val="FootnoteReference"/>
          <w:rFonts w:ascii="Arial" w:hAnsi="Arial" w:cs="Arial"/>
          <w:sz w:val="16"/>
          <w:szCs w:val="16"/>
        </w:rPr>
        <w:footnoteRef/>
      </w:r>
      <w:r>
        <w:rPr>
          <w:rFonts w:ascii="Arial" w:hAnsi="Arial" w:cs="Arial"/>
          <w:sz w:val="16"/>
          <w:szCs w:val="16"/>
        </w:rPr>
        <w:t>DWP 2014</w:t>
      </w:r>
    </w:p>
  </w:footnote>
  <w:footnote w:id="3">
    <w:p w:rsidR="00996E07" w:rsidRDefault="00996E07" w:rsidP="00735B31">
      <w:pPr>
        <w:pStyle w:val="FootnoteText"/>
      </w:pPr>
      <w:r w:rsidRPr="00896504">
        <w:rPr>
          <w:rStyle w:val="FootnoteReference"/>
          <w:rFonts w:ascii="Arial" w:hAnsi="Arial" w:cs="Arial"/>
          <w:sz w:val="16"/>
          <w:szCs w:val="16"/>
        </w:rPr>
        <w:footnoteRef/>
      </w:r>
      <w:r>
        <w:rPr>
          <w:rFonts w:ascii="Arial" w:hAnsi="Arial" w:cs="Arial"/>
          <w:sz w:val="16"/>
          <w:szCs w:val="16"/>
        </w:rPr>
        <w:t>Swiss Re</w:t>
      </w:r>
    </w:p>
  </w:footnote>
  <w:footnote w:id="4">
    <w:p w:rsidR="00996E07" w:rsidRPr="00911DE2" w:rsidRDefault="00996E07" w:rsidP="00735B31">
      <w:pPr>
        <w:pStyle w:val="FootnoteText"/>
        <w:rPr>
          <w:rFonts w:ascii="Arial" w:hAnsi="Arial" w:cs="Arial"/>
          <w:sz w:val="16"/>
          <w:szCs w:val="16"/>
        </w:rPr>
      </w:pPr>
      <w:r w:rsidRPr="00896504">
        <w:rPr>
          <w:rStyle w:val="FootnoteReference"/>
          <w:rFonts w:ascii="Arial" w:hAnsi="Arial" w:cs="Arial"/>
          <w:sz w:val="16"/>
          <w:szCs w:val="16"/>
        </w:rPr>
        <w:footnoteRef/>
      </w:r>
      <w:r w:rsidR="00911DE2" w:rsidRPr="00911DE2">
        <w:rPr>
          <w:rFonts w:ascii="Arial" w:hAnsi="Arial" w:cs="Arial"/>
          <w:sz w:val="16"/>
          <w:szCs w:val="16"/>
        </w:rPr>
        <w:t>Current average is £25,207 or £505pw, Source – ONS, Aug 2016</w:t>
      </w:r>
    </w:p>
  </w:footnote>
  <w:footnote w:id="5">
    <w:p w:rsidR="00996E07" w:rsidRDefault="00996E07" w:rsidP="00735B31">
      <w:pPr>
        <w:pStyle w:val="FootnoteText"/>
      </w:pPr>
      <w:r w:rsidRPr="00896504">
        <w:rPr>
          <w:rStyle w:val="FootnoteReference"/>
          <w:rFonts w:ascii="Arial" w:hAnsi="Arial" w:cs="Arial"/>
          <w:sz w:val="16"/>
          <w:szCs w:val="16"/>
        </w:rPr>
        <w:footnoteRef/>
      </w:r>
      <w:r>
        <w:rPr>
          <w:rFonts w:ascii="Arial" w:hAnsi="Arial" w:cs="Arial"/>
          <w:sz w:val="16"/>
          <w:szCs w:val="16"/>
        </w:rPr>
        <w:t>Money Advice Service</w:t>
      </w:r>
    </w:p>
  </w:footnote>
  <w:footnote w:id="6">
    <w:p w:rsidR="00996E07" w:rsidRDefault="00996E07" w:rsidP="00735B31">
      <w:pPr>
        <w:pStyle w:val="FootnoteText"/>
      </w:pPr>
      <w:r w:rsidRPr="00896504">
        <w:rPr>
          <w:rStyle w:val="FootnoteReference"/>
          <w:rFonts w:ascii="Arial" w:hAnsi="Arial" w:cs="Arial"/>
          <w:sz w:val="16"/>
          <w:szCs w:val="16"/>
        </w:rPr>
        <w:footnoteRef/>
      </w:r>
      <w:r>
        <w:rPr>
          <w:rFonts w:ascii="Arial" w:hAnsi="Arial" w:cs="Arial"/>
          <w:sz w:val="16"/>
          <w:szCs w:val="16"/>
        </w:rPr>
        <w:t>Scottish Widows</w:t>
      </w:r>
    </w:p>
  </w:footnote>
  <w:footnote w:id="7">
    <w:p w:rsidR="00996E07" w:rsidRDefault="00996E07" w:rsidP="00735B31">
      <w:pPr>
        <w:pStyle w:val="FootnoteText"/>
        <w:rPr>
          <w:rFonts w:ascii="Arial" w:hAnsi="Arial" w:cs="Arial"/>
          <w:sz w:val="16"/>
          <w:szCs w:val="16"/>
        </w:rPr>
      </w:pPr>
      <w:r w:rsidRPr="00896504">
        <w:rPr>
          <w:rStyle w:val="FootnoteReference"/>
          <w:rFonts w:ascii="Arial" w:hAnsi="Arial" w:cs="Arial"/>
          <w:sz w:val="16"/>
          <w:szCs w:val="16"/>
        </w:rPr>
        <w:footnoteRef/>
      </w:r>
      <w:r>
        <w:rPr>
          <w:rFonts w:ascii="Arial" w:hAnsi="Arial" w:cs="Arial"/>
          <w:sz w:val="16"/>
          <w:szCs w:val="16"/>
        </w:rPr>
        <w:t>Centre for Economic &amp; Business Research for Unum.</w:t>
      </w:r>
    </w:p>
    <w:p w:rsidR="00996E07" w:rsidRDefault="00996E07" w:rsidP="00735B3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21720"/>
    <w:multiLevelType w:val="hybridMultilevel"/>
    <w:tmpl w:val="B446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B31"/>
    <w:rsid w:val="0001609F"/>
    <w:rsid w:val="000248F2"/>
    <w:rsid w:val="0004267C"/>
    <w:rsid w:val="00045CB0"/>
    <w:rsid w:val="000824BA"/>
    <w:rsid w:val="000E25BD"/>
    <w:rsid w:val="000E3CA7"/>
    <w:rsid w:val="001128BF"/>
    <w:rsid w:val="001153C4"/>
    <w:rsid w:val="001200FD"/>
    <w:rsid w:val="00136799"/>
    <w:rsid w:val="00142013"/>
    <w:rsid w:val="00160D49"/>
    <w:rsid w:val="00162387"/>
    <w:rsid w:val="00186485"/>
    <w:rsid w:val="00195CC2"/>
    <w:rsid w:val="001B088C"/>
    <w:rsid w:val="001C49E6"/>
    <w:rsid w:val="002553E7"/>
    <w:rsid w:val="00294F53"/>
    <w:rsid w:val="002A0B37"/>
    <w:rsid w:val="002A550E"/>
    <w:rsid w:val="00332BED"/>
    <w:rsid w:val="00346735"/>
    <w:rsid w:val="0037134E"/>
    <w:rsid w:val="00375C0E"/>
    <w:rsid w:val="003827DB"/>
    <w:rsid w:val="003A4864"/>
    <w:rsid w:val="003C32B8"/>
    <w:rsid w:val="00450BDD"/>
    <w:rsid w:val="0047083A"/>
    <w:rsid w:val="004D206B"/>
    <w:rsid w:val="004E57FD"/>
    <w:rsid w:val="00530E61"/>
    <w:rsid w:val="005356E2"/>
    <w:rsid w:val="005A5E52"/>
    <w:rsid w:val="005F0B29"/>
    <w:rsid w:val="0060433C"/>
    <w:rsid w:val="006301E6"/>
    <w:rsid w:val="00632950"/>
    <w:rsid w:val="006377F9"/>
    <w:rsid w:val="00647A3A"/>
    <w:rsid w:val="00650520"/>
    <w:rsid w:val="00654B46"/>
    <w:rsid w:val="00667FEC"/>
    <w:rsid w:val="006944B9"/>
    <w:rsid w:val="006E0010"/>
    <w:rsid w:val="006F6F08"/>
    <w:rsid w:val="00704C82"/>
    <w:rsid w:val="00717681"/>
    <w:rsid w:val="00735B31"/>
    <w:rsid w:val="007524DD"/>
    <w:rsid w:val="00773B2C"/>
    <w:rsid w:val="00782F39"/>
    <w:rsid w:val="007C20C7"/>
    <w:rsid w:val="00825C31"/>
    <w:rsid w:val="00845CCD"/>
    <w:rsid w:val="008553AD"/>
    <w:rsid w:val="00890306"/>
    <w:rsid w:val="00896504"/>
    <w:rsid w:val="008C0975"/>
    <w:rsid w:val="008C618A"/>
    <w:rsid w:val="008D123A"/>
    <w:rsid w:val="00900D52"/>
    <w:rsid w:val="00906FF3"/>
    <w:rsid w:val="00911DE2"/>
    <w:rsid w:val="009365E5"/>
    <w:rsid w:val="009504AC"/>
    <w:rsid w:val="00994665"/>
    <w:rsid w:val="00996E07"/>
    <w:rsid w:val="009A0AC7"/>
    <w:rsid w:val="009C19DA"/>
    <w:rsid w:val="009D5130"/>
    <w:rsid w:val="00A005C8"/>
    <w:rsid w:val="00A17086"/>
    <w:rsid w:val="00A2479C"/>
    <w:rsid w:val="00AB2846"/>
    <w:rsid w:val="00AE3178"/>
    <w:rsid w:val="00B45A04"/>
    <w:rsid w:val="00B67EFA"/>
    <w:rsid w:val="00B718F8"/>
    <w:rsid w:val="00BC18EF"/>
    <w:rsid w:val="00C15C44"/>
    <w:rsid w:val="00C16B7A"/>
    <w:rsid w:val="00C17FE9"/>
    <w:rsid w:val="00C57851"/>
    <w:rsid w:val="00C73FB5"/>
    <w:rsid w:val="00C83937"/>
    <w:rsid w:val="00C87625"/>
    <w:rsid w:val="00C93904"/>
    <w:rsid w:val="00CC0CB4"/>
    <w:rsid w:val="00CD45BB"/>
    <w:rsid w:val="00CF40D2"/>
    <w:rsid w:val="00D05D84"/>
    <w:rsid w:val="00D11390"/>
    <w:rsid w:val="00D1182A"/>
    <w:rsid w:val="00D26D80"/>
    <w:rsid w:val="00D32BB4"/>
    <w:rsid w:val="00DB38E5"/>
    <w:rsid w:val="00DC7C99"/>
    <w:rsid w:val="00DD505C"/>
    <w:rsid w:val="00DF510D"/>
    <w:rsid w:val="00E9068E"/>
    <w:rsid w:val="00EC172F"/>
    <w:rsid w:val="00EF607A"/>
    <w:rsid w:val="00F165C7"/>
    <w:rsid w:val="00F54BBD"/>
    <w:rsid w:val="00FB1652"/>
    <w:rsid w:val="00FD5656"/>
    <w:rsid w:val="00FD7E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31"/>
    <w:rPr>
      <w:rFonts w:ascii="Times" w:hAnsi="Time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35B31"/>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rsid w:val="00735B31"/>
    <w:rPr>
      <w:sz w:val="20"/>
    </w:rPr>
  </w:style>
  <w:style w:type="character" w:customStyle="1" w:styleId="FootnoteTextChar">
    <w:name w:val="Footnote Text Char"/>
    <w:basedOn w:val="DefaultParagraphFont"/>
    <w:link w:val="FootnoteText"/>
    <w:uiPriority w:val="99"/>
    <w:semiHidden/>
    <w:locked/>
    <w:rsid w:val="00735B31"/>
    <w:rPr>
      <w:rFonts w:ascii="Times" w:eastAsia="Times New Roman" w:hAnsi="Times" w:cs="Times New Roman"/>
      <w:sz w:val="20"/>
      <w:szCs w:val="20"/>
      <w:lang w:eastAsia="en-GB"/>
    </w:rPr>
  </w:style>
  <w:style w:type="character" w:styleId="FootnoteReference">
    <w:name w:val="footnote reference"/>
    <w:basedOn w:val="DefaultParagraphFont"/>
    <w:uiPriority w:val="99"/>
    <w:semiHidden/>
    <w:rsid w:val="00735B31"/>
    <w:rPr>
      <w:rFonts w:cs="Times New Roman"/>
      <w:vertAlign w:val="superscript"/>
    </w:rPr>
  </w:style>
  <w:style w:type="paragraph" w:styleId="BalloonText">
    <w:name w:val="Balloon Text"/>
    <w:basedOn w:val="Normal"/>
    <w:link w:val="BalloonTextChar"/>
    <w:uiPriority w:val="99"/>
    <w:semiHidden/>
    <w:rsid w:val="00082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BA"/>
    <w:rPr>
      <w:rFonts w:ascii="Tahoma" w:eastAsia="Times New Roman" w:hAnsi="Tahoma" w:cs="Tahoma"/>
      <w:sz w:val="16"/>
      <w:szCs w:val="16"/>
      <w:lang w:eastAsia="en-GB"/>
    </w:rPr>
  </w:style>
  <w:style w:type="paragraph" w:customStyle="1" w:styleId="default0">
    <w:name w:val="default"/>
    <w:basedOn w:val="Normal"/>
    <w:uiPriority w:val="99"/>
    <w:rsid w:val="005356E2"/>
    <w:pPr>
      <w:autoSpaceDE w:val="0"/>
      <w:autoSpaceDN w:val="0"/>
    </w:pPr>
    <w:rPr>
      <w:rFonts w:ascii="Arial" w:hAnsi="Arial" w:cs="Arial"/>
      <w:color w:val="000000"/>
      <w:szCs w:val="24"/>
    </w:rPr>
  </w:style>
  <w:style w:type="paragraph" w:styleId="DocumentMap">
    <w:name w:val="Document Map"/>
    <w:basedOn w:val="Normal"/>
    <w:link w:val="DocumentMapChar"/>
    <w:uiPriority w:val="99"/>
    <w:semiHidden/>
    <w:rsid w:val="00906F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93BB4"/>
    <w:rPr>
      <w:rFonts w:ascii="Times New Roman" w:hAnsi="Times New Roman"/>
      <w:sz w:val="0"/>
      <w:szCs w:val="0"/>
    </w:rPr>
  </w:style>
  <w:style w:type="paragraph" w:customStyle="1" w:styleId="Pa0">
    <w:name w:val="Pa0"/>
    <w:basedOn w:val="Default"/>
    <w:next w:val="Default"/>
    <w:uiPriority w:val="99"/>
    <w:rsid w:val="001200FD"/>
    <w:pPr>
      <w:spacing w:line="241" w:lineRule="atLeast"/>
    </w:pPr>
    <w:rPr>
      <w:rFonts w:ascii="Helvetica Neue" w:hAnsi="Helvetica Neue" w:cs="Times New Roman"/>
      <w:color w:val="auto"/>
      <w:lang w:eastAsia="en-GB"/>
    </w:rPr>
  </w:style>
  <w:style w:type="character" w:customStyle="1" w:styleId="A2">
    <w:name w:val="A2"/>
    <w:uiPriority w:val="99"/>
    <w:rsid w:val="001200FD"/>
    <w:rPr>
      <w:color w:val="000000"/>
      <w:sz w:val="36"/>
    </w:rPr>
  </w:style>
  <w:style w:type="character" w:styleId="Hyperlink">
    <w:name w:val="Hyperlink"/>
    <w:basedOn w:val="DefaultParagraphFont"/>
    <w:uiPriority w:val="99"/>
    <w:rsid w:val="00DD505C"/>
    <w:rPr>
      <w:rFonts w:cs="Times New Roman"/>
      <w:color w:val="0000FF"/>
      <w:u w:val="single"/>
    </w:rPr>
  </w:style>
  <w:style w:type="character" w:styleId="Strong">
    <w:name w:val="Strong"/>
    <w:basedOn w:val="DefaultParagraphFont"/>
    <w:uiPriority w:val="99"/>
    <w:qFormat/>
    <w:locked/>
    <w:rsid w:val="00DD505C"/>
    <w:rPr>
      <w:rFonts w:cs="Times New Roman"/>
      <w:b/>
      <w:bCs/>
    </w:rPr>
  </w:style>
</w:styles>
</file>

<file path=word/webSettings.xml><?xml version="1.0" encoding="utf-8"?>
<w:webSettings xmlns:r="http://schemas.openxmlformats.org/officeDocument/2006/relationships" xmlns:w="http://schemas.openxmlformats.org/wordprocessingml/2006/main">
  <w:divs>
    <w:div w:id="258031168">
      <w:bodyDiv w:val="1"/>
      <w:marLeft w:val="0"/>
      <w:marRight w:val="0"/>
      <w:marTop w:val="0"/>
      <w:marBottom w:val="0"/>
      <w:divBdr>
        <w:top w:val="none" w:sz="0" w:space="0" w:color="auto"/>
        <w:left w:val="none" w:sz="0" w:space="0" w:color="auto"/>
        <w:bottom w:val="none" w:sz="0" w:space="0" w:color="auto"/>
        <w:right w:val="none" w:sz="0" w:space="0" w:color="auto"/>
      </w:divBdr>
    </w:div>
    <w:div w:id="757871030">
      <w:marLeft w:val="0"/>
      <w:marRight w:val="0"/>
      <w:marTop w:val="0"/>
      <w:marBottom w:val="0"/>
      <w:divBdr>
        <w:top w:val="none" w:sz="0" w:space="0" w:color="auto"/>
        <w:left w:val="none" w:sz="0" w:space="0" w:color="auto"/>
        <w:bottom w:val="none" w:sz="0" w:space="0" w:color="auto"/>
        <w:right w:val="none" w:sz="0" w:space="0" w:color="auto"/>
      </w:divBdr>
    </w:div>
    <w:div w:id="757871031">
      <w:marLeft w:val="0"/>
      <w:marRight w:val="0"/>
      <w:marTop w:val="0"/>
      <w:marBottom w:val="0"/>
      <w:divBdr>
        <w:top w:val="none" w:sz="0" w:space="0" w:color="auto"/>
        <w:left w:val="none" w:sz="0" w:space="0" w:color="auto"/>
        <w:bottom w:val="none" w:sz="0" w:space="0" w:color="auto"/>
        <w:right w:val="none" w:sz="0" w:space="0" w:color="auto"/>
      </w:divBdr>
    </w:div>
    <w:div w:id="881746172">
      <w:bodyDiv w:val="1"/>
      <w:marLeft w:val="0"/>
      <w:marRight w:val="0"/>
      <w:marTop w:val="0"/>
      <w:marBottom w:val="0"/>
      <w:divBdr>
        <w:top w:val="none" w:sz="0" w:space="0" w:color="auto"/>
        <w:left w:val="none" w:sz="0" w:space="0" w:color="auto"/>
        <w:bottom w:val="none" w:sz="0" w:space="0" w:color="auto"/>
        <w:right w:val="none" w:sz="0" w:space="0" w:color="auto"/>
      </w:divBdr>
    </w:div>
    <w:div w:id="1593077946">
      <w:bodyDiv w:val="1"/>
      <w:marLeft w:val="0"/>
      <w:marRight w:val="0"/>
      <w:marTop w:val="0"/>
      <w:marBottom w:val="0"/>
      <w:divBdr>
        <w:top w:val="none" w:sz="0" w:space="0" w:color="auto"/>
        <w:left w:val="none" w:sz="0" w:space="0" w:color="auto"/>
        <w:bottom w:val="none" w:sz="0" w:space="0" w:color="auto"/>
        <w:right w:val="none" w:sz="0" w:space="0" w:color="auto"/>
      </w:divBdr>
    </w:div>
    <w:div w:id="20090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vermagazine.co.uk/cover/news/2472953/e-book-the-seven-families-story" TargetMode="External"/><Relationship Id="rId4" Type="http://schemas.openxmlformats.org/officeDocument/2006/relationships/settings" Target="settings.xml"/><Relationship Id="rId9" Type="http://schemas.openxmlformats.org/officeDocument/2006/relationships/hyperlink" Target="http://www.cii.co.uk/43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F93F-D534-46DC-894F-613990A9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1056</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amktlaub</dc:creator>
  <cp:keywords/>
  <dc:description/>
  <cp:lastModifiedBy>0025958</cp:lastModifiedBy>
  <cp:revision>10</cp:revision>
  <cp:lastPrinted>2016-10-27T17:41:00Z</cp:lastPrinted>
  <dcterms:created xsi:type="dcterms:W3CDTF">2016-10-28T10:07:00Z</dcterms:created>
  <dcterms:modified xsi:type="dcterms:W3CDTF">2016-10-28T11:20:00Z</dcterms:modified>
</cp:coreProperties>
</file>